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BA06DC7" w14:textId="77E59F28" w:rsidR="00D97475" w:rsidRDefault="003740BE">
      <w:pPr>
        <w:pBdr>
          <w:top w:val="nil"/>
          <w:left w:val="nil"/>
          <w:bottom w:val="nil"/>
          <w:right w:val="nil"/>
          <w:between w:val="nil"/>
        </w:pBdr>
        <w:rPr>
          <w:rFonts w:ascii="Calibri" w:eastAsia="Calibri" w:hAnsi="Calibri" w:cs="Calibri"/>
          <w:b/>
          <w:bCs/>
          <w:sz w:val="28"/>
          <w:szCs w:val="28"/>
        </w:rPr>
      </w:pPr>
      <w:r>
        <w:rPr>
          <w:rFonts w:ascii="Calibri" w:eastAsia="Calibri" w:hAnsi="Calibri" w:cs="Calibri"/>
          <w:b/>
          <w:bCs/>
          <w:sz w:val="28"/>
          <w:szCs w:val="28"/>
        </w:rPr>
        <w:t xml:space="preserve">Vedlegg </w:t>
      </w:r>
      <w:r w:rsidR="00815680">
        <w:rPr>
          <w:rFonts w:ascii="Calibri" w:eastAsia="Calibri" w:hAnsi="Calibri" w:cs="Calibri"/>
          <w:b/>
          <w:bCs/>
          <w:sz w:val="28"/>
          <w:szCs w:val="28"/>
        </w:rPr>
        <w:t>10</w:t>
      </w:r>
      <w:r>
        <w:rPr>
          <w:rFonts w:ascii="Calibri" w:eastAsia="Calibri" w:hAnsi="Calibri" w:cs="Calibri"/>
          <w:b/>
          <w:bCs/>
          <w:sz w:val="28"/>
          <w:szCs w:val="28"/>
        </w:rPr>
        <w:t xml:space="preserve"> Taushetserklæring og pålegg om sletting</w:t>
      </w:r>
    </w:p>
    <w:p w14:paraId="04A05791" w14:textId="77777777" w:rsidR="00D97475" w:rsidRDefault="003740BE">
      <w:pPr>
        <w:pBdr>
          <w:top w:val="nil"/>
          <w:left w:val="nil"/>
          <w:bottom w:val="nil"/>
          <w:right w:val="nil"/>
          <w:between w:val="nil"/>
        </w:pBdr>
        <w:rPr>
          <w:rFonts w:ascii="Calibri" w:eastAsia="Calibri" w:hAnsi="Calibri" w:cs="Calibri"/>
          <w:i/>
          <w:iCs/>
          <w:sz w:val="22"/>
          <w:szCs w:val="22"/>
        </w:rPr>
      </w:pPr>
      <w:r>
        <w:rPr>
          <w:rFonts w:ascii="Calibri" w:eastAsia="Calibri" w:hAnsi="Calibri" w:cs="Calibri"/>
          <w:i/>
          <w:iCs/>
          <w:sz w:val="20"/>
          <w:szCs w:val="20"/>
        </w:rPr>
        <w:t>Signert versjon av denne må sendes til oppdragsgiver via kommunikasjonsmodulen i Mercell, for å få tilgang til dokumentene nevnt nedenfor.</w:t>
      </w:r>
      <w:r>
        <w:rPr>
          <w:rFonts w:ascii="Calibri" w:eastAsia="Calibri" w:hAnsi="Calibri" w:cs="Calibri"/>
          <w:i/>
          <w:iCs/>
          <w:sz w:val="22"/>
          <w:szCs w:val="22"/>
        </w:rPr>
        <w:t xml:space="preserve"> </w:t>
      </w:r>
    </w:p>
    <w:p w14:paraId="164C1B49" w14:textId="5FD32D82" w:rsidR="00D97475" w:rsidRDefault="003740BE">
      <w:pPr>
        <w:pBdr>
          <w:top w:val="nil"/>
          <w:left w:val="nil"/>
          <w:bottom w:val="nil"/>
          <w:right w:val="nil"/>
          <w:between w:val="nil"/>
        </w:pBdr>
        <w:rPr>
          <w:rFonts w:ascii="Calibri" w:eastAsia="Calibri" w:hAnsi="Calibri" w:cs="Calibri"/>
        </w:rPr>
      </w:pPr>
      <w:r>
        <w:rPr>
          <w:rFonts w:ascii="Calibri" w:eastAsia="Calibri" w:hAnsi="Calibri" w:cs="Calibri"/>
          <w:b/>
          <w:bCs/>
          <w:sz w:val="28"/>
          <w:szCs w:val="28"/>
        </w:rPr>
        <w:br/>
      </w:r>
      <w:r>
        <w:rPr>
          <w:rFonts w:ascii="Calibri" w:eastAsia="Calibri" w:hAnsi="Calibri" w:cs="Calibri"/>
        </w:rPr>
        <w:t xml:space="preserve">Tilbyder, ______________, forplikter seg til å bevare fullstendig taushet om alle fortrolig opplysninger og informasjon som de får kjennskap til i forbindelse med gjennomføring av konkurranse om </w:t>
      </w:r>
      <w:r w:rsidR="006967F3">
        <w:rPr>
          <w:rFonts w:ascii="Calibri" w:eastAsia="Calibri" w:hAnsi="Calibri" w:cs="Calibri"/>
        </w:rPr>
        <w:t>Fredlybekken APS</w:t>
      </w:r>
      <w:r>
        <w:rPr>
          <w:rFonts w:ascii="Calibri" w:eastAsia="Calibri" w:hAnsi="Calibri" w:cs="Calibri"/>
        </w:rPr>
        <w:t xml:space="preserve"> og sitt arbeid for Trondheim kommune. </w:t>
      </w:r>
      <w:r>
        <w:rPr>
          <w:rFonts w:ascii="Calibri" w:eastAsia="Calibri" w:hAnsi="Calibri" w:cs="Calibri"/>
        </w:rPr>
        <w:br/>
      </w:r>
      <w:r>
        <w:rPr>
          <w:rFonts w:ascii="Calibri" w:eastAsia="Calibri" w:hAnsi="Calibri" w:cs="Calibri"/>
        </w:rPr>
        <w:br/>
        <w:t xml:space="preserve">Tilbyder er innforstått med og aksepterer at de heller ikke kan bruke eller utnytte fortrolige opplysninger som er omfattet at taushetsplikten i egen virksomhet eller i tjeneste eller arbeid hos andre. </w:t>
      </w:r>
      <w:r>
        <w:rPr>
          <w:rFonts w:ascii="Calibri" w:eastAsia="Calibri" w:hAnsi="Calibri" w:cs="Calibri"/>
        </w:rPr>
        <w:br/>
      </w:r>
      <w:r>
        <w:rPr>
          <w:rFonts w:ascii="Calibri" w:eastAsia="Calibri" w:hAnsi="Calibri" w:cs="Calibri"/>
        </w:rPr>
        <w:br/>
        <w:t>Med fortrolige opplysninger menes all informasjon som ik</w:t>
      </w:r>
      <w:r>
        <w:rPr>
          <w:rFonts w:ascii="Calibri" w:eastAsia="Calibri" w:hAnsi="Calibri" w:cs="Calibri"/>
        </w:rPr>
        <w:t xml:space="preserve">ke er </w:t>
      </w:r>
      <w:proofErr w:type="gramStart"/>
      <w:r>
        <w:rPr>
          <w:rFonts w:ascii="Calibri" w:eastAsia="Calibri" w:hAnsi="Calibri" w:cs="Calibri"/>
        </w:rPr>
        <w:t>alminnelig</w:t>
      </w:r>
      <w:proofErr w:type="gramEnd"/>
      <w:r>
        <w:rPr>
          <w:rFonts w:ascii="Calibri" w:eastAsia="Calibri" w:hAnsi="Calibri" w:cs="Calibri"/>
        </w:rPr>
        <w:t xml:space="preserve"> kjent, og som etter en forsiktig vurdering bør forstås at kan ha betydning å hemmeligholde, herunder opplysninger av teknisk, økonomisk eller personlig art, opplysninger om arbeidsmetoder, anbudspriser, anbud, dataprogrammer, markedsplaner og lignende. </w:t>
      </w:r>
      <w:r>
        <w:rPr>
          <w:rFonts w:ascii="Calibri" w:eastAsia="Calibri" w:hAnsi="Calibri" w:cs="Calibri"/>
        </w:rPr>
        <w:br/>
      </w:r>
      <w:r>
        <w:rPr>
          <w:rFonts w:ascii="Calibri" w:eastAsia="Calibri" w:hAnsi="Calibri" w:cs="Calibri"/>
        </w:rPr>
        <w:br/>
        <w:t xml:space="preserve">Taushetsplikten gjelder overfor alle. </w:t>
      </w:r>
      <w:r>
        <w:rPr>
          <w:rFonts w:ascii="Calibri" w:eastAsia="Calibri" w:hAnsi="Calibri" w:cs="Calibri"/>
        </w:rPr>
        <w:br/>
      </w:r>
      <w:r>
        <w:rPr>
          <w:rFonts w:ascii="Calibri" w:eastAsia="Calibri" w:hAnsi="Calibri" w:cs="Calibri"/>
        </w:rPr>
        <w:br/>
        <w:t>Taushetsplikten gjelder også opplysninger om kundeforhold som er omfattet av offentlighetsloven § 13, jf. forvaltningsloven § 13. Tilbyderen er også gjort kjent med de regler som gjelder for behandlin</w:t>
      </w:r>
      <w:r>
        <w:rPr>
          <w:rFonts w:ascii="Calibri" w:eastAsia="Calibri" w:hAnsi="Calibri" w:cs="Calibri"/>
        </w:rPr>
        <w:t xml:space="preserve">g av personopplysninger som fremgår av personvernforordningen artikkel 5 til og med 11, samt personopplysningsloven kapittel 3. </w:t>
      </w:r>
      <w:r>
        <w:rPr>
          <w:rFonts w:ascii="Calibri" w:eastAsia="Calibri" w:hAnsi="Calibri" w:cs="Calibri"/>
        </w:rPr>
        <w:br/>
      </w:r>
      <w:r>
        <w:rPr>
          <w:rFonts w:ascii="Calibri" w:eastAsia="Calibri" w:hAnsi="Calibri" w:cs="Calibri"/>
        </w:rPr>
        <w:br/>
        <w:t>Taushetsplikten er ikke tidsbegrenset, og gjelder både under og etter avslutning av konkurransen, samt etter et eventuelt oppdrag for Trondheim kommune er fullført.</w:t>
      </w:r>
      <w:r>
        <w:rPr>
          <w:rFonts w:ascii="Calibri" w:eastAsia="Calibri" w:hAnsi="Calibri" w:cs="Calibri"/>
        </w:rPr>
        <w:br/>
      </w:r>
      <w:r>
        <w:rPr>
          <w:rFonts w:ascii="Calibri" w:eastAsia="Calibri" w:hAnsi="Calibri" w:cs="Calibri"/>
        </w:rPr>
        <w:br/>
        <w:t xml:space="preserve">I tillegg til ovennevnte avtalefestede taushetsplikt er tilbyder kjent med at brudd på taushetsplikten kan medføre straffeansvar og/eller erstatningsansvar etter straffeloven og markedsføringsloven, jf. straffeloven </w:t>
      </w:r>
      <w:r>
        <w:rPr>
          <w:rFonts w:ascii="Calibri" w:eastAsia="Calibri" w:hAnsi="Calibri" w:cs="Calibri"/>
        </w:rPr>
        <w:t xml:space="preserve">kapittel 21 og markedsføringsloven kapittel 6. Tilbyder er innforstått med at taushetsplikten også omfatter forhold som går inn under bestemmelser av tilsvarende karakter i ny lovgivning. </w:t>
      </w:r>
    </w:p>
    <w:p w14:paraId="00BF8F8C" w14:textId="77777777" w:rsidR="00D97475" w:rsidRDefault="00D97475">
      <w:pPr>
        <w:pBdr>
          <w:top w:val="nil"/>
          <w:left w:val="nil"/>
          <w:bottom w:val="nil"/>
          <w:right w:val="nil"/>
          <w:between w:val="nil"/>
        </w:pBdr>
        <w:rPr>
          <w:rFonts w:ascii="Calibri" w:eastAsia="Calibri" w:hAnsi="Calibri" w:cs="Calibri"/>
        </w:rPr>
      </w:pPr>
    </w:p>
    <w:p w14:paraId="4FF2A109" w14:textId="77777777" w:rsidR="00D97475" w:rsidRDefault="003740BE">
      <w:pPr>
        <w:pBdr>
          <w:top w:val="nil"/>
          <w:left w:val="nil"/>
          <w:bottom w:val="nil"/>
          <w:right w:val="nil"/>
          <w:between w:val="nil"/>
        </w:pBdr>
        <w:rPr>
          <w:rFonts w:ascii="Calibri" w:eastAsia="Calibri" w:hAnsi="Calibri" w:cs="Calibri"/>
          <w:highlight w:val="yellow"/>
        </w:rPr>
      </w:pPr>
      <w:r>
        <w:rPr>
          <w:rFonts w:ascii="Calibri" w:eastAsia="Calibri" w:hAnsi="Calibri" w:cs="Calibri"/>
          <w:b/>
          <w:bCs/>
        </w:rPr>
        <w:t>Tilbyder bekrefter at alle tilgjengelige lagrede versjoner av følgende dokumenter skal behandles konfidensielt og slettes senest 14 dager etter at endelig kontrakt er signert av alle parter, eller etter at konkurransen på annen måte er avsluttet:</w:t>
      </w:r>
      <w:r>
        <w:rPr>
          <w:rFonts w:ascii="Calibri" w:eastAsia="Calibri" w:hAnsi="Calibri" w:cs="Calibri"/>
          <w:highlight w:val="yellow"/>
        </w:rPr>
        <w:t xml:space="preserve"> </w:t>
      </w:r>
    </w:p>
    <w:p w14:paraId="2A18B26F" w14:textId="77777777" w:rsidR="00D97475" w:rsidRDefault="00D97475">
      <w:pPr>
        <w:pBdr>
          <w:top w:val="nil"/>
          <w:left w:val="nil"/>
          <w:bottom w:val="nil"/>
          <w:right w:val="nil"/>
          <w:between w:val="nil"/>
        </w:pBdr>
        <w:rPr>
          <w:rFonts w:ascii="Calibri" w:eastAsia="Calibri" w:hAnsi="Calibri" w:cs="Calibri"/>
        </w:rPr>
      </w:pPr>
    </w:p>
    <w:p w14:paraId="3A385F85" w14:textId="13915939" w:rsidR="00D97475" w:rsidRPr="00815680" w:rsidRDefault="006967F3">
      <w:pPr>
        <w:pBdr>
          <w:top w:val="nil"/>
          <w:left w:val="nil"/>
          <w:bottom w:val="nil"/>
          <w:right w:val="nil"/>
          <w:between w:val="nil"/>
        </w:pBdr>
        <w:rPr>
          <w:rFonts w:ascii="Calibri" w:eastAsia="Calibri" w:hAnsi="Calibri" w:cs="Calibri"/>
          <w:b/>
          <w:bCs/>
        </w:rPr>
      </w:pPr>
      <w:r w:rsidRPr="00815680">
        <w:rPr>
          <w:rFonts w:ascii="Calibri" w:eastAsia="Calibri" w:hAnsi="Calibri" w:cs="Calibri"/>
          <w:b/>
          <w:bCs/>
        </w:rPr>
        <w:t>Liste:</w:t>
      </w:r>
    </w:p>
    <w:p w14:paraId="232CFF7A" w14:textId="72B5E193" w:rsidR="006967F3" w:rsidRDefault="00815680">
      <w:pPr>
        <w:pBdr>
          <w:top w:val="nil"/>
          <w:left w:val="nil"/>
          <w:bottom w:val="nil"/>
          <w:right w:val="nil"/>
          <w:between w:val="nil"/>
        </w:pBdr>
        <w:rPr>
          <w:rFonts w:ascii="Calibri" w:eastAsia="Calibri" w:hAnsi="Calibri" w:cs="Calibri"/>
        </w:rPr>
      </w:pPr>
      <w:r w:rsidRPr="00BB1688">
        <w:rPr>
          <w:rFonts w:ascii="Calibri" w:eastAsia="Calibri" w:hAnsi="Calibri" w:cs="Calibri"/>
          <w:b/>
          <w:bCs/>
        </w:rPr>
        <w:t>Se dokumentplan</w:t>
      </w:r>
      <w:r>
        <w:rPr>
          <w:rFonts w:ascii="Calibri" w:eastAsia="Calibri" w:hAnsi="Calibri" w:cs="Calibri"/>
        </w:rPr>
        <w:t>. Gjelder alle dokumenter som</w:t>
      </w:r>
      <w:r w:rsidR="00BB1688">
        <w:rPr>
          <w:rFonts w:ascii="Calibri" w:eastAsia="Calibri" w:hAnsi="Calibri" w:cs="Calibri"/>
        </w:rPr>
        <w:t xml:space="preserve"> det</w:t>
      </w:r>
      <w:r>
        <w:rPr>
          <w:rFonts w:ascii="Calibri" w:eastAsia="Calibri" w:hAnsi="Calibri" w:cs="Calibri"/>
        </w:rPr>
        <w:t xml:space="preserve"> på dokumentplan er opplyst vil bli sendt ut direkte til tilbyder </w:t>
      </w:r>
    </w:p>
    <w:p w14:paraId="3BFC829C" w14:textId="77777777" w:rsidR="006967F3" w:rsidRDefault="006967F3">
      <w:pPr>
        <w:pBdr>
          <w:top w:val="nil"/>
          <w:left w:val="nil"/>
          <w:bottom w:val="nil"/>
          <w:right w:val="nil"/>
          <w:between w:val="nil"/>
        </w:pBdr>
        <w:rPr>
          <w:rFonts w:ascii="Calibri" w:eastAsia="Calibri" w:hAnsi="Calibri" w:cs="Calibri"/>
        </w:rPr>
      </w:pPr>
    </w:p>
    <w:p w14:paraId="1FB55533" w14:textId="77777777" w:rsidR="00D97475" w:rsidRDefault="003740BE">
      <w:pPr>
        <w:pBdr>
          <w:top w:val="nil"/>
          <w:left w:val="nil"/>
          <w:bottom w:val="nil"/>
          <w:right w:val="nil"/>
          <w:between w:val="nil"/>
        </w:pBdr>
        <w:rPr>
          <w:rFonts w:ascii="Calibri" w:eastAsia="Calibri" w:hAnsi="Calibri" w:cs="Calibri"/>
        </w:rPr>
      </w:pPr>
      <w:r>
        <w:rPr>
          <w:rFonts w:ascii="Calibri" w:eastAsia="Calibri" w:hAnsi="Calibri" w:cs="Calibri"/>
        </w:rPr>
        <w:t>For tilbyder som tildeles oppdraget vil sletteplikten inntre ved kontraktsforholdets opphør, med mindre dokumentasjonen er nødvendig for å overholde lovbestemt arkiveringsplikt.</w:t>
      </w:r>
    </w:p>
    <w:p w14:paraId="0A923DE1" w14:textId="77777777" w:rsidR="00D97475" w:rsidRDefault="003740BE">
      <w:pPr>
        <w:pBdr>
          <w:top w:val="nil"/>
          <w:left w:val="nil"/>
          <w:bottom w:val="nil"/>
          <w:right w:val="nil"/>
          <w:between w:val="nil"/>
        </w:pBdr>
        <w:rPr>
          <w:rFonts w:ascii="Calibri" w:eastAsia="Calibri" w:hAnsi="Calibri" w:cs="Calibri"/>
        </w:rPr>
      </w:pPr>
      <w:r>
        <w:rPr>
          <w:rFonts w:ascii="Calibri" w:eastAsia="Calibri" w:hAnsi="Calibri" w:cs="Calibri"/>
        </w:rPr>
        <w:t>Med sletting menes at alle kopier av dokumentene, herunder elektroniske filer i skytjenester, e-post, sikkerhetskopier og på lokale lagringsmedier, samt fysiske utskrifter, skal slettes permanent eller destrueres slik at informasjonen ikke kan gjenopprettes.</w:t>
      </w:r>
    </w:p>
    <w:p w14:paraId="275C84A1" w14:textId="77777777" w:rsidR="00D97475" w:rsidRDefault="00D97475">
      <w:pPr>
        <w:pBdr>
          <w:top w:val="nil"/>
          <w:left w:val="nil"/>
          <w:bottom w:val="nil"/>
          <w:right w:val="nil"/>
          <w:between w:val="nil"/>
        </w:pBdr>
        <w:rPr>
          <w:rFonts w:ascii="Calibri" w:eastAsia="Calibri" w:hAnsi="Calibri" w:cs="Calibri"/>
        </w:rPr>
      </w:pPr>
    </w:p>
    <w:p w14:paraId="2358EE8E" w14:textId="77777777" w:rsidR="00D97475" w:rsidRDefault="003740BE">
      <w:pPr>
        <w:pBdr>
          <w:top w:val="nil"/>
          <w:left w:val="nil"/>
          <w:bottom w:val="nil"/>
          <w:right w:val="nil"/>
          <w:between w:val="nil"/>
        </w:pBdr>
        <w:rPr>
          <w:rFonts w:ascii="Calibri" w:eastAsia="Calibri" w:hAnsi="Calibri" w:cs="Calibri"/>
        </w:rPr>
      </w:pPr>
      <w:r>
        <w:rPr>
          <w:rFonts w:ascii="Calibri" w:eastAsia="Calibri" w:hAnsi="Calibri" w:cs="Calibri"/>
        </w:rPr>
        <w:t>Tilbyder skal på forespørsel fra Oppdragsgiver fremlegge en skriftlig bekreftelse på at sletting er gjennomført i tråd med denne erklæringen.</w:t>
      </w:r>
    </w:p>
    <w:p w14:paraId="25C47DCD" w14:textId="77777777" w:rsidR="00D97475" w:rsidRDefault="00D97475">
      <w:pPr>
        <w:pBdr>
          <w:top w:val="nil"/>
          <w:left w:val="nil"/>
          <w:bottom w:val="nil"/>
          <w:right w:val="nil"/>
          <w:between w:val="nil"/>
        </w:pBdr>
        <w:rPr>
          <w:rFonts w:ascii="Calibri" w:eastAsia="Calibri" w:hAnsi="Calibri" w:cs="Calibri"/>
        </w:rPr>
      </w:pPr>
    </w:p>
    <w:p w14:paraId="7E1AEE7F" w14:textId="77777777" w:rsidR="00D97475" w:rsidRDefault="00D97475">
      <w:pPr>
        <w:pBdr>
          <w:top w:val="nil"/>
          <w:left w:val="nil"/>
          <w:bottom w:val="nil"/>
          <w:right w:val="nil"/>
          <w:between w:val="nil"/>
        </w:pBdr>
        <w:rPr>
          <w:rFonts w:ascii="Calibri" w:eastAsia="Calibri" w:hAnsi="Calibri" w:cs="Calibri"/>
        </w:rPr>
      </w:pPr>
    </w:p>
    <w:p w14:paraId="6A3C73D9" w14:textId="77777777" w:rsidR="00D97475" w:rsidRDefault="00D97475">
      <w:pPr>
        <w:pBdr>
          <w:top w:val="nil"/>
          <w:left w:val="nil"/>
          <w:bottom w:val="nil"/>
          <w:right w:val="nil"/>
          <w:between w:val="nil"/>
        </w:pBdr>
        <w:jc w:val="center"/>
        <w:rPr>
          <w:rFonts w:ascii="Calibri" w:eastAsia="Calibri" w:hAnsi="Calibri" w:cs="Calibri"/>
        </w:rPr>
      </w:pPr>
    </w:p>
    <w:p w14:paraId="2C353376" w14:textId="77777777" w:rsidR="00D97475" w:rsidRDefault="003740BE">
      <w:pPr>
        <w:pBdr>
          <w:top w:val="nil"/>
          <w:left w:val="nil"/>
          <w:bottom w:val="nil"/>
          <w:right w:val="nil"/>
          <w:between w:val="nil"/>
        </w:pBdr>
        <w:jc w:val="center"/>
        <w:rPr>
          <w:rFonts w:ascii="Calibri" w:eastAsia="Calibri" w:hAnsi="Calibri" w:cs="Calibri"/>
        </w:rPr>
      </w:pPr>
      <w:r>
        <w:rPr>
          <w:rFonts w:ascii="Calibri" w:eastAsia="Calibri" w:hAnsi="Calibri" w:cs="Calibri"/>
          <w:highlight w:val="yellow"/>
        </w:rPr>
        <w:t>[Sted], [dato]</w:t>
      </w:r>
      <w:r>
        <w:rPr>
          <w:rFonts w:ascii="Calibri" w:eastAsia="Calibri" w:hAnsi="Calibri" w:cs="Calibri"/>
        </w:rPr>
        <w:br/>
      </w:r>
      <w:r>
        <w:rPr>
          <w:rFonts w:ascii="Calibri" w:eastAsia="Calibri" w:hAnsi="Calibri" w:cs="Calibri"/>
        </w:rPr>
        <w:br/>
      </w:r>
      <w:r>
        <w:rPr>
          <w:rFonts w:ascii="Calibri" w:eastAsia="Calibri" w:hAnsi="Calibri" w:cs="Calibri"/>
        </w:rPr>
        <w:br/>
      </w:r>
      <w:r>
        <w:rPr>
          <w:rFonts w:ascii="Calibri" w:eastAsia="Calibri" w:hAnsi="Calibri" w:cs="Calibri"/>
        </w:rPr>
        <w:br/>
      </w:r>
      <w:r>
        <w:rPr>
          <w:rFonts w:ascii="Calibri" w:eastAsia="Calibri" w:hAnsi="Calibri" w:cs="Calibri"/>
        </w:rPr>
        <w:br/>
        <w:t>__________________________________</w:t>
      </w:r>
    </w:p>
    <w:p w14:paraId="1003F15D" w14:textId="77777777" w:rsidR="00D97475" w:rsidRDefault="003740BE">
      <w:pPr>
        <w:pBdr>
          <w:top w:val="nil"/>
          <w:left w:val="nil"/>
          <w:bottom w:val="nil"/>
          <w:right w:val="nil"/>
          <w:between w:val="nil"/>
        </w:pBdr>
        <w:jc w:val="center"/>
        <w:rPr>
          <w:rFonts w:ascii="Calibri" w:eastAsia="Calibri" w:hAnsi="Calibri" w:cs="Calibri"/>
          <w:highlight w:val="yellow"/>
        </w:rPr>
      </w:pPr>
      <w:r>
        <w:rPr>
          <w:rFonts w:ascii="Calibri" w:eastAsia="Calibri" w:hAnsi="Calibri" w:cs="Calibri"/>
          <w:highlight w:val="yellow"/>
        </w:rPr>
        <w:t>[</w:t>
      </w:r>
      <w:proofErr w:type="gramStart"/>
      <w:r>
        <w:rPr>
          <w:rFonts w:ascii="Calibri" w:eastAsia="Calibri" w:hAnsi="Calibri" w:cs="Calibri"/>
          <w:highlight w:val="yellow"/>
        </w:rPr>
        <w:t>Leverandørnavn]</w:t>
      </w:r>
      <w:r>
        <w:rPr>
          <w:rFonts w:ascii="Calibri" w:eastAsia="Calibri" w:hAnsi="Calibri" w:cs="Calibri"/>
        </w:rPr>
        <w:t xml:space="preserve">      </w:t>
      </w:r>
      <w:r>
        <w:rPr>
          <w:rFonts w:ascii="Calibri" w:eastAsia="Calibri" w:hAnsi="Calibri" w:cs="Calibri"/>
          <w:highlight w:val="yellow"/>
        </w:rPr>
        <w:t>[</w:t>
      </w:r>
      <w:proofErr w:type="gramEnd"/>
      <w:r>
        <w:rPr>
          <w:rFonts w:ascii="Calibri" w:eastAsia="Calibri" w:hAnsi="Calibri" w:cs="Calibri"/>
          <w:highlight w:val="yellow"/>
        </w:rPr>
        <w:t>Tilbyders representant]</w:t>
      </w:r>
    </w:p>
    <w:p w14:paraId="024F38CF" w14:textId="77777777" w:rsidR="00D97475" w:rsidRDefault="00D97475">
      <w:pPr>
        <w:pBdr>
          <w:top w:val="nil"/>
          <w:left w:val="nil"/>
          <w:bottom w:val="nil"/>
          <w:right w:val="nil"/>
          <w:between w:val="nil"/>
        </w:pBdr>
        <w:jc w:val="center"/>
        <w:rPr>
          <w:rFonts w:ascii="Calibri" w:eastAsia="Calibri" w:hAnsi="Calibri" w:cs="Calibri"/>
          <w:highlight w:val="yellow"/>
        </w:rPr>
      </w:pPr>
    </w:p>
    <w:p w14:paraId="3442FD45" w14:textId="77777777" w:rsidR="00D97475" w:rsidRDefault="00D97475">
      <w:pPr>
        <w:pBdr>
          <w:top w:val="nil"/>
          <w:left w:val="nil"/>
          <w:bottom w:val="nil"/>
          <w:right w:val="nil"/>
          <w:between w:val="nil"/>
        </w:pBdr>
        <w:spacing w:after="240"/>
        <w:rPr>
          <w:rFonts w:ascii="Calibri" w:eastAsia="Calibri" w:hAnsi="Calibri" w:cs="Calibri"/>
        </w:rPr>
      </w:pPr>
    </w:p>
    <w:p w14:paraId="08FB1005" w14:textId="77777777" w:rsidR="00D97475" w:rsidRDefault="003740BE">
      <w:pPr>
        <w:pBdr>
          <w:top w:val="nil"/>
          <w:left w:val="nil"/>
          <w:bottom w:val="nil"/>
          <w:right w:val="nil"/>
          <w:between w:val="nil"/>
        </w:pBdr>
        <w:spacing w:after="240"/>
        <w:rPr>
          <w:rFonts w:ascii="Calibri" w:eastAsia="Calibri" w:hAnsi="Calibri" w:cs="Calibri"/>
        </w:rPr>
      </w:pPr>
      <w:r>
        <w:rPr>
          <w:rFonts w:ascii="Calibri" w:eastAsia="Calibri" w:hAnsi="Calibri" w:cs="Calibri"/>
        </w:rPr>
        <w:t xml:space="preserve">Personvernforordningen artikkel 5 til og med 11, samt Personopplysningsloven §§ 5 og 6. </w:t>
      </w:r>
    </w:p>
    <w:p w14:paraId="22A25307" w14:textId="77777777" w:rsidR="00D97475" w:rsidRDefault="003740BE">
      <w:pPr>
        <w:pBdr>
          <w:top w:val="nil"/>
          <w:left w:val="nil"/>
          <w:bottom w:val="nil"/>
          <w:right w:val="nil"/>
          <w:between w:val="nil"/>
        </w:pBdr>
        <w:spacing w:after="240"/>
        <w:rPr>
          <w:rFonts w:ascii="Calibri" w:eastAsia="Calibri" w:hAnsi="Calibri" w:cs="Calibri"/>
          <w:b/>
          <w:bCs/>
        </w:rPr>
      </w:pPr>
      <w:r>
        <w:rPr>
          <w:rFonts w:ascii="Calibri" w:eastAsia="Calibri" w:hAnsi="Calibri" w:cs="Calibri"/>
          <w:b/>
          <w:bCs/>
        </w:rPr>
        <w:t xml:space="preserve">Personopplysningslovens overordnede formål </w:t>
      </w:r>
      <w:proofErr w:type="gramStart"/>
      <w:r>
        <w:rPr>
          <w:rFonts w:ascii="Calibri" w:eastAsia="Calibri" w:hAnsi="Calibri" w:cs="Calibri"/>
          <w:b/>
          <w:bCs/>
        </w:rPr>
        <w:t>vedrørende</w:t>
      </w:r>
      <w:proofErr w:type="gramEnd"/>
      <w:r>
        <w:rPr>
          <w:rFonts w:ascii="Calibri" w:eastAsia="Calibri" w:hAnsi="Calibri" w:cs="Calibri"/>
          <w:b/>
          <w:bCs/>
        </w:rPr>
        <w:t xml:space="preserve"> de alminnelige regler for behandling av personopplysninger </w:t>
      </w:r>
    </w:p>
    <w:p w14:paraId="48580AC2" w14:textId="77777777" w:rsidR="00D97475" w:rsidRDefault="003740BE">
      <w:pPr>
        <w:pBdr>
          <w:top w:val="nil"/>
          <w:left w:val="nil"/>
          <w:bottom w:val="nil"/>
          <w:right w:val="nil"/>
          <w:between w:val="nil"/>
        </w:pBdr>
        <w:spacing w:after="240"/>
        <w:rPr>
          <w:rFonts w:ascii="Calibri" w:eastAsia="Calibri" w:hAnsi="Calibri" w:cs="Calibri"/>
        </w:rPr>
      </w:pPr>
      <w:r>
        <w:rPr>
          <w:rFonts w:ascii="Calibri" w:eastAsia="Calibri" w:hAnsi="Calibri" w:cs="Calibri"/>
        </w:rPr>
        <w:t xml:space="preserve">Lovens utgangspunkt er at alle mennesker eier informasjonen om seg selv. </w:t>
      </w:r>
      <w:r>
        <w:rPr>
          <w:rFonts w:ascii="Calibri" w:eastAsia="Calibri" w:hAnsi="Calibri" w:cs="Calibri"/>
        </w:rPr>
        <w:br/>
      </w:r>
      <w:r>
        <w:rPr>
          <w:rFonts w:ascii="Calibri" w:eastAsia="Calibri" w:hAnsi="Calibri" w:cs="Calibri"/>
        </w:rPr>
        <w:br/>
        <w:t xml:space="preserve">Når man i forbindelse med oppdrag på vegne av Trondheim kommune behandler informasjon om leverandører og ansatte, krever loven at vi har en hjemmel for behandlingen. </w:t>
      </w:r>
      <w:r>
        <w:rPr>
          <w:rFonts w:ascii="Calibri" w:eastAsia="Calibri" w:hAnsi="Calibri" w:cs="Calibri"/>
        </w:rPr>
        <w:br/>
      </w:r>
      <w:r>
        <w:rPr>
          <w:rFonts w:ascii="Calibri" w:eastAsia="Calibri" w:hAnsi="Calibri" w:cs="Calibri"/>
        </w:rPr>
        <w:br/>
        <w:t xml:space="preserve">Et utgangspunkt er at personopplysninger bare kan behandles dersom: </w:t>
      </w:r>
      <w:r>
        <w:rPr>
          <w:rFonts w:ascii="Calibri" w:eastAsia="Calibri" w:hAnsi="Calibri" w:cs="Calibri"/>
        </w:rPr>
        <w:br/>
        <w:t xml:space="preserve">1. det er gitt samtykke, eller </w:t>
      </w:r>
      <w:r>
        <w:rPr>
          <w:rFonts w:ascii="Calibri" w:eastAsia="Calibri" w:hAnsi="Calibri" w:cs="Calibri"/>
        </w:rPr>
        <w:br/>
        <w:t xml:space="preserve">2. behandlingen har hjemmel i lov, eller </w:t>
      </w:r>
      <w:r>
        <w:rPr>
          <w:rFonts w:ascii="Calibri" w:eastAsia="Calibri" w:hAnsi="Calibri" w:cs="Calibri"/>
        </w:rPr>
        <w:br/>
        <w:t>3. behandlingen er nødvendig (iht. vilkår beskrevet i loven)</w:t>
      </w:r>
      <w:r>
        <w:rPr>
          <w:rFonts w:ascii="Calibri" w:eastAsia="Calibri" w:hAnsi="Calibri" w:cs="Calibri"/>
        </w:rPr>
        <w:br/>
      </w:r>
      <w:r>
        <w:rPr>
          <w:rFonts w:ascii="Calibri" w:eastAsia="Calibri" w:hAnsi="Calibri" w:cs="Calibri"/>
        </w:rPr>
        <w:br/>
        <w:t xml:space="preserve">Det er tilstrekkelig at ett av vilkårene er oppfylt. </w:t>
      </w:r>
      <w:r>
        <w:rPr>
          <w:rFonts w:ascii="Calibri" w:eastAsia="Calibri" w:hAnsi="Calibri" w:cs="Calibri"/>
        </w:rPr>
        <w:br/>
      </w:r>
      <w:r>
        <w:rPr>
          <w:rFonts w:ascii="Calibri" w:eastAsia="Calibri" w:hAnsi="Calibri" w:cs="Calibri"/>
        </w:rPr>
        <w:br/>
        <w:t>Ved samtykke må informasjonen være tilstrekkelig slik at den registrerte vet hva v</w:t>
      </w:r>
      <w:r>
        <w:rPr>
          <w:rFonts w:ascii="Calibri" w:eastAsia="Calibri" w:hAnsi="Calibri" w:cs="Calibri"/>
        </w:rPr>
        <w:t xml:space="preserve">edkommende samtykker til. </w:t>
      </w:r>
      <w:r>
        <w:rPr>
          <w:rFonts w:ascii="Calibri" w:eastAsia="Calibri" w:hAnsi="Calibri" w:cs="Calibri"/>
        </w:rPr>
        <w:br/>
      </w:r>
      <w:r>
        <w:rPr>
          <w:rFonts w:ascii="Calibri" w:eastAsia="Calibri" w:hAnsi="Calibri" w:cs="Calibri"/>
        </w:rPr>
        <w:br/>
        <w:t>Hvis du er usikker på om behandlingen av personopplysninger er lovlig, så har du plikt til å undersøke dette via din oppdragsgiver, Trondheim kommune.</w:t>
      </w:r>
    </w:p>
    <w:sectPr w:rsidR="00D97475">
      <w:headerReference w:type="default" r:id="rId7"/>
      <w:footerReference w:type="even" r:id="rId8"/>
      <w:footerReference w:type="default" r:id="rId9"/>
      <w:headerReference w:type="first" r:id="rId10"/>
      <w:footerReference w:type="first" r:id="rId11"/>
      <w:pgSz w:w="11906" w:h="16838"/>
      <w:pgMar w:top="1134" w:right="1134" w:bottom="1134" w:left="1134" w:header="0" w:footer="720"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5EDF84" w14:textId="77777777" w:rsidR="00D25D1A" w:rsidRDefault="00D25D1A">
      <w:r>
        <w:separator/>
      </w:r>
    </w:p>
  </w:endnote>
  <w:endnote w:type="continuationSeparator" w:id="0">
    <w:p w14:paraId="6D4BBC9C" w14:textId="77777777" w:rsidR="00D25D1A" w:rsidRDefault="00D25D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41BC9644-3FFC-43E9-AAA4-3684A4AAAA50}"/>
  </w:font>
  <w:font w:name="Calibri">
    <w:panose1 w:val="020F0502020204030204"/>
    <w:charset w:val="00"/>
    <w:family w:val="swiss"/>
    <w:pitch w:val="variable"/>
    <w:sig w:usb0="E4002EFF" w:usb1="C200247B" w:usb2="00000009" w:usb3="00000000" w:csb0="000001FF" w:csb1="00000000"/>
    <w:embedRegular r:id="rId2" w:fontKey="{0D2E970F-350B-4BC8-A085-B86DC64F6BF2}"/>
    <w:embedBold r:id="rId3" w:fontKey="{279544BF-648A-4C2A-A447-0FB9C6A3B7B9}"/>
    <w:embedItalic r:id="rId4" w:fontKey="{68662199-85CE-4BF5-A3BA-5874A3C2C04F}"/>
  </w:font>
  <w:font w:name="Verdana">
    <w:panose1 w:val="020B0604030504040204"/>
    <w:charset w:val="00"/>
    <w:family w:val="swiss"/>
    <w:pitch w:val="variable"/>
    <w:sig w:usb0="A00006FF" w:usb1="4000205B" w:usb2="00000010" w:usb3="00000000" w:csb0="0000019F" w:csb1="00000000"/>
    <w:embedRegular r:id="rId5" w:fontKey="{92209689-AF35-41B2-A4BB-D6E7353385D6}"/>
  </w:font>
  <w:font w:name="Trebuchet MS">
    <w:panose1 w:val="020B0603020202020204"/>
    <w:charset w:val="00"/>
    <w:family w:val="swiss"/>
    <w:pitch w:val="variable"/>
    <w:sig w:usb0="00000687" w:usb1="00000000" w:usb2="00000000" w:usb3="00000000" w:csb0="0000009F" w:csb1="00000000"/>
    <w:embedRegular r:id="rId6" w:fontKey="{02013020-0D7D-443A-A1ED-A9BF368E8404}"/>
  </w:font>
  <w:font w:name="Cambria">
    <w:panose1 w:val="02040503050406030204"/>
    <w:charset w:val="00"/>
    <w:family w:val="roman"/>
    <w:pitch w:val="variable"/>
    <w:sig w:usb0="E00006FF" w:usb1="420024FF" w:usb2="02000000" w:usb3="00000000" w:csb0="0000019F" w:csb1="00000000"/>
    <w:embedRegular r:id="rId7" w:fontKey="{72873081-08B8-4B53-A5F4-A83757DC91E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CCCDB" w14:textId="7B9F14B9" w:rsidR="00BB1688" w:rsidRDefault="00BB1688">
    <w:pPr>
      <w:pStyle w:val="Bunntekst"/>
    </w:pPr>
    <w:r>
      <w:rPr>
        <w:noProof/>
      </w:rPr>
      <mc:AlternateContent>
        <mc:Choice Requires="wps">
          <w:drawing>
            <wp:anchor distT="0" distB="0" distL="0" distR="0" simplePos="0" relativeHeight="251660288" behindDoc="0" locked="0" layoutInCell="1" allowOverlap="1" wp14:anchorId="20EAF0D3" wp14:editId="79871215">
              <wp:simplePos x="635" y="635"/>
              <wp:positionH relativeFrom="page">
                <wp:align>center</wp:align>
              </wp:positionH>
              <wp:positionV relativeFrom="page">
                <wp:align>bottom</wp:align>
              </wp:positionV>
              <wp:extent cx="530225" cy="298450"/>
              <wp:effectExtent l="0" t="0" r="3175" b="0"/>
              <wp:wrapNone/>
              <wp:docPr id="1325076143" name="Tekstboks 2"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30225" cy="298450"/>
                      </a:xfrm>
                      <a:prstGeom prst="rect">
                        <a:avLst/>
                      </a:prstGeom>
                      <a:noFill/>
                      <a:ln>
                        <a:noFill/>
                      </a:ln>
                    </wps:spPr>
                    <wps:txbx>
                      <w:txbxContent>
                        <w:p w14:paraId="1E7AFEA1" w14:textId="6F872A72" w:rsidR="00BB1688" w:rsidRPr="00BB1688" w:rsidRDefault="00BB1688" w:rsidP="00BB1688">
                          <w:pPr>
                            <w:rPr>
                              <w:rFonts w:ascii="Verdana" w:eastAsia="Verdana" w:hAnsi="Verdana" w:cs="Verdana"/>
                              <w:noProof/>
                              <w:color w:val="000000"/>
                              <w:sz w:val="14"/>
                              <w:szCs w:val="14"/>
                            </w:rPr>
                          </w:pPr>
                          <w:r w:rsidRPr="00BB1688">
                            <w:rPr>
                              <w:rFonts w:ascii="Verdana" w:eastAsia="Verdana" w:hAnsi="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0EAF0D3" id="_x0000_t202" coordsize="21600,21600" o:spt="202" path="m,l,21600r21600,l21600,xe">
              <v:stroke joinstyle="miter"/>
              <v:path gradientshapeok="t" o:connecttype="rect"/>
            </v:shapetype>
            <v:shape id="Tekstboks 2" o:spid="_x0000_s1026" type="#_x0000_t202" alt="Confidential" style="position:absolute;margin-left:0;margin-top:0;width:41.75pt;height:23.5pt;z-index:2516602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" filled="f" stroked="f">
              <v:fill o:detectmouseclick="t"/>
              <v:textbox style="mso-fit-shape-to-text:t" inset="0,0,0,15pt">
                <w:txbxContent>
                  <w:p w14:paraId="1E7AFEA1" w14:textId="6F872A72" w:rsidR="00BB1688" w:rsidRPr="00BB1688" w:rsidRDefault="00BB1688" w:rsidP="00BB1688">
                    <w:pPr>
                      <w:rPr>
                        <w:rFonts w:ascii="Verdana" w:eastAsia="Verdana" w:hAnsi="Verdana" w:cs="Verdana"/>
                        <w:noProof/>
                        <w:color w:val="000000"/>
                        <w:sz w:val="14"/>
                        <w:szCs w:val="14"/>
                      </w:rPr>
                    </w:pPr>
                    <w:r w:rsidRPr="00BB1688">
                      <w:rPr>
                        <w:rFonts w:ascii="Verdana" w:eastAsia="Verdana" w:hAnsi="Verdana" w:cs="Verdana"/>
                        <w:noProof/>
                        <w:color w:val="000000"/>
                        <w:sz w:val="14"/>
                        <w:szCs w:val="14"/>
                      </w:rPr>
                      <w:t>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135ED5" w14:textId="65CB5C8A" w:rsidR="00D97475" w:rsidRDefault="00BB1688">
    <w:pPr>
      <w:widowControl w:val="0"/>
      <w:pBdr>
        <w:top w:val="nil"/>
        <w:left w:val="nil"/>
        <w:bottom w:val="nil"/>
        <w:right w:val="nil"/>
        <w:between w:val="nil"/>
      </w:pBdr>
      <w:spacing w:line="276" w:lineRule="auto"/>
    </w:pPr>
    <w:r>
      <w:rPr>
        <w:noProof/>
      </w:rPr>
      <mc:AlternateContent>
        <mc:Choice Requires="wps">
          <w:drawing>
            <wp:anchor distT="0" distB="0" distL="0" distR="0" simplePos="0" relativeHeight="251661312" behindDoc="0" locked="0" layoutInCell="1" allowOverlap="1" wp14:anchorId="45AA067B" wp14:editId="5D97015F">
              <wp:simplePos x="720725" y="8957310"/>
              <wp:positionH relativeFrom="page">
                <wp:align>center</wp:align>
              </wp:positionH>
              <wp:positionV relativeFrom="page">
                <wp:align>bottom</wp:align>
              </wp:positionV>
              <wp:extent cx="530225" cy="298450"/>
              <wp:effectExtent l="0" t="0" r="3175" b="0"/>
              <wp:wrapNone/>
              <wp:docPr id="1703229740" name="Tekstboks 3"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30225" cy="298450"/>
                      </a:xfrm>
                      <a:prstGeom prst="rect">
                        <a:avLst/>
                      </a:prstGeom>
                      <a:noFill/>
                      <a:ln>
                        <a:noFill/>
                      </a:ln>
                    </wps:spPr>
                    <wps:txbx>
                      <w:txbxContent>
                        <w:p w14:paraId="69F5E98B" w14:textId="1A0D7821" w:rsidR="00BB1688" w:rsidRPr="00BB1688" w:rsidRDefault="00BB1688" w:rsidP="00BB1688">
                          <w:pPr>
                            <w:rPr>
                              <w:rFonts w:ascii="Verdana" w:eastAsia="Verdana" w:hAnsi="Verdana" w:cs="Verdana"/>
                              <w:noProof/>
                              <w:color w:val="000000"/>
                              <w:sz w:val="14"/>
                              <w:szCs w:val="14"/>
                            </w:rPr>
                          </w:pPr>
                          <w:r w:rsidRPr="00BB1688">
                            <w:rPr>
                              <w:rFonts w:ascii="Verdana" w:eastAsia="Verdana" w:hAnsi="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5AA067B" id="_x0000_t202" coordsize="21600,21600" o:spt="202" path="m,l,21600r21600,l21600,xe">
              <v:stroke joinstyle="miter"/>
              <v:path gradientshapeok="t" o:connecttype="rect"/>
            </v:shapetype>
            <v:shape id="Tekstboks 3" o:spid="_x0000_s1027" type="#_x0000_t202" alt="Confidential" style="position:absolute;margin-left:0;margin-top:0;width:41.75pt;height:23.5pt;z-index:2516613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" filled="f" stroked="f">
              <v:fill o:detectmouseclick="t"/>
              <v:textbox style="mso-fit-shape-to-text:t" inset="0,0,0,15pt">
                <w:txbxContent>
                  <w:p w14:paraId="69F5E98B" w14:textId="1A0D7821" w:rsidR="00BB1688" w:rsidRPr="00BB1688" w:rsidRDefault="00BB1688" w:rsidP="00BB1688">
                    <w:pPr>
                      <w:rPr>
                        <w:rFonts w:ascii="Verdana" w:eastAsia="Verdana" w:hAnsi="Verdana" w:cs="Verdana"/>
                        <w:noProof/>
                        <w:color w:val="000000"/>
                        <w:sz w:val="14"/>
                        <w:szCs w:val="14"/>
                      </w:rPr>
                    </w:pPr>
                    <w:r w:rsidRPr="00BB1688">
                      <w:rPr>
                        <w:rFonts w:ascii="Verdana" w:eastAsia="Verdana" w:hAnsi="Verdana" w:cs="Verdana"/>
                        <w:noProof/>
                        <w:color w:val="000000"/>
                        <w:sz w:val="14"/>
                        <w:szCs w:val="14"/>
                      </w:rPr>
                      <w:t>Confidential</w:t>
                    </w:r>
                  </w:p>
                </w:txbxContent>
              </v:textbox>
              <w10:wrap anchorx="page" anchory="page"/>
            </v:shape>
          </w:pict>
        </mc:Fallback>
      </mc:AlternateContent>
    </w:r>
  </w:p>
  <w:tbl>
    <w:tblPr>
      <w:tblStyle w:val="a"/>
      <w:tblW w:w="985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72"/>
      <w:gridCol w:w="2201"/>
      <w:gridCol w:w="1581"/>
    </w:tblGrid>
    <w:tr w:rsidR="00D97475" w14:paraId="67FB350C" w14:textId="77777777">
      <w:tc>
        <w:tcPr>
          <w:tcW w:w="6072" w:type="dxa"/>
          <w:tcBorders>
            <w:left w:val="nil"/>
            <w:bottom w:val="nil"/>
            <w:right w:val="nil"/>
          </w:tcBorders>
        </w:tcPr>
        <w:p w14:paraId="772A0B95" w14:textId="77777777" w:rsidR="00D97475" w:rsidRDefault="00D97475">
          <w:pPr>
            <w:pBdr>
              <w:top w:val="nil"/>
              <w:left w:val="nil"/>
              <w:bottom w:val="nil"/>
              <w:right w:val="nil"/>
              <w:between w:val="nil"/>
            </w:pBdr>
            <w:spacing w:after="567"/>
          </w:pPr>
          <w:bookmarkStart w:id="0" w:name="bookmark=id.gjdgxs" w:colFirst="0" w:colLast="0"/>
          <w:bookmarkEnd w:id="0"/>
        </w:p>
      </w:tc>
      <w:tc>
        <w:tcPr>
          <w:tcW w:w="2201" w:type="dxa"/>
          <w:tcBorders>
            <w:left w:val="nil"/>
            <w:bottom w:val="nil"/>
            <w:right w:val="nil"/>
          </w:tcBorders>
        </w:tcPr>
        <w:p w14:paraId="230B5D39" w14:textId="77777777" w:rsidR="00D97475" w:rsidRDefault="00D97475">
          <w:pPr>
            <w:pBdr>
              <w:top w:val="nil"/>
              <w:left w:val="nil"/>
              <w:bottom w:val="nil"/>
              <w:right w:val="nil"/>
              <w:between w:val="nil"/>
            </w:pBdr>
            <w:spacing w:after="567"/>
          </w:pPr>
        </w:p>
      </w:tc>
      <w:tc>
        <w:tcPr>
          <w:tcW w:w="1581" w:type="dxa"/>
          <w:tcBorders>
            <w:left w:val="nil"/>
            <w:bottom w:val="nil"/>
            <w:right w:val="nil"/>
          </w:tcBorders>
        </w:tcPr>
        <w:p w14:paraId="0604248F" w14:textId="77777777" w:rsidR="00D97475" w:rsidRDefault="003740BE">
          <w:pPr>
            <w:pBdr>
              <w:top w:val="nil"/>
              <w:left w:val="nil"/>
              <w:bottom w:val="nil"/>
              <w:right w:val="nil"/>
              <w:between w:val="nil"/>
            </w:pBdr>
            <w:spacing w:after="567"/>
            <w:jc w:val="right"/>
          </w:pPr>
          <w:r>
            <w:rPr>
              <w:rFonts w:ascii="Arial" w:eastAsia="Arial" w:hAnsi="Arial" w:cs="Arial"/>
              <w:sz w:val="18"/>
              <w:szCs w:val="18"/>
            </w:rPr>
            <w:t xml:space="preserve">Side </w:t>
          </w:r>
          <w:r>
            <w:rPr>
              <w:rFonts w:ascii="Arial" w:eastAsia="Arial" w:hAnsi="Arial" w:cs="Arial"/>
              <w:sz w:val="18"/>
              <w:szCs w:val="18"/>
            </w:rPr>
            <w:fldChar w:fldCharType="begin"/>
          </w:r>
          <w:r>
            <w:rPr>
              <w:rFonts w:ascii="Arial" w:eastAsia="Arial" w:hAnsi="Arial" w:cs="Arial"/>
              <w:sz w:val="18"/>
              <w:szCs w:val="18"/>
            </w:rPr>
            <w:instrText>PAGE</w:instrText>
          </w:r>
          <w:r>
            <w:rPr>
              <w:rFonts w:ascii="Arial" w:eastAsia="Arial" w:hAnsi="Arial" w:cs="Arial"/>
              <w:sz w:val="18"/>
              <w:szCs w:val="18"/>
            </w:rPr>
            <w:fldChar w:fldCharType="separate"/>
          </w:r>
          <w:r w:rsidR="005A6706">
            <w:rPr>
              <w:rFonts w:ascii="Arial" w:eastAsia="Arial" w:hAnsi="Arial" w:cs="Arial"/>
              <w:noProof/>
              <w:sz w:val="18"/>
              <w:szCs w:val="18"/>
            </w:rPr>
            <w:t>2</w:t>
          </w:r>
          <w:r>
            <w:rPr>
              <w:rFonts w:ascii="Arial" w:eastAsia="Arial" w:hAnsi="Arial" w:cs="Arial"/>
              <w:sz w:val="18"/>
              <w:szCs w:val="18"/>
            </w:rPr>
            <w:fldChar w:fldCharType="end"/>
          </w:r>
          <w:r>
            <w:rPr>
              <w:rFonts w:ascii="Arial" w:eastAsia="Arial" w:hAnsi="Arial" w:cs="Arial"/>
              <w:sz w:val="18"/>
              <w:szCs w:val="18"/>
            </w:rPr>
            <w:t xml:space="preserve"> av </w:t>
          </w:r>
          <w:r>
            <w:rPr>
              <w:rFonts w:ascii="Arial" w:eastAsia="Arial" w:hAnsi="Arial" w:cs="Arial"/>
              <w:sz w:val="18"/>
              <w:szCs w:val="18"/>
            </w:rPr>
            <w:fldChar w:fldCharType="begin"/>
          </w:r>
          <w:r>
            <w:rPr>
              <w:rFonts w:ascii="Arial" w:eastAsia="Arial" w:hAnsi="Arial" w:cs="Arial"/>
              <w:sz w:val="18"/>
              <w:szCs w:val="18"/>
            </w:rPr>
            <w:instrText>NUMPAGES</w:instrText>
          </w:r>
          <w:r>
            <w:rPr>
              <w:rFonts w:ascii="Arial" w:eastAsia="Arial" w:hAnsi="Arial" w:cs="Arial"/>
              <w:sz w:val="18"/>
              <w:szCs w:val="18"/>
            </w:rPr>
            <w:fldChar w:fldCharType="separate"/>
          </w:r>
          <w:r w:rsidR="005A6706">
            <w:rPr>
              <w:rFonts w:ascii="Arial" w:eastAsia="Arial" w:hAnsi="Arial" w:cs="Arial"/>
              <w:noProof/>
              <w:sz w:val="18"/>
              <w:szCs w:val="18"/>
            </w:rPr>
            <w:t>2</w:t>
          </w:r>
          <w:r>
            <w:rPr>
              <w:rFonts w:ascii="Arial" w:eastAsia="Arial" w:hAnsi="Arial" w:cs="Arial"/>
              <w:sz w:val="18"/>
              <w:szCs w:val="18"/>
            </w:rPr>
            <w:fldChar w:fldCharType="end"/>
          </w:r>
        </w:p>
      </w:tc>
    </w:tr>
  </w:tbl>
  <w:p w14:paraId="2B2F08EB" w14:textId="77777777" w:rsidR="00D97475" w:rsidRDefault="00D97475">
    <w:pPr>
      <w:pBdr>
        <w:top w:val="nil"/>
        <w:left w:val="nil"/>
        <w:bottom w:val="nil"/>
        <w:right w:val="nil"/>
        <w:between w:val="nil"/>
      </w:pBdr>
      <w:spacing w:after="56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3F2862" w14:textId="5E764133" w:rsidR="00D97475" w:rsidRDefault="00BB1688">
    <w:pPr>
      <w:pBdr>
        <w:top w:val="nil"/>
        <w:left w:val="nil"/>
        <w:bottom w:val="nil"/>
        <w:right w:val="nil"/>
        <w:between w:val="nil"/>
      </w:pBdr>
    </w:pPr>
    <w:r>
      <w:rPr>
        <w:noProof/>
      </w:rPr>
      <mc:AlternateContent>
        <mc:Choice Requires="wps">
          <w:drawing>
            <wp:anchor distT="0" distB="0" distL="0" distR="0" simplePos="0" relativeHeight="251659264" behindDoc="0" locked="0" layoutInCell="1" allowOverlap="1" wp14:anchorId="79B01BF6" wp14:editId="170CFF09">
              <wp:simplePos x="723900" y="10058400"/>
              <wp:positionH relativeFrom="page">
                <wp:align>center</wp:align>
              </wp:positionH>
              <wp:positionV relativeFrom="page">
                <wp:align>bottom</wp:align>
              </wp:positionV>
              <wp:extent cx="530225" cy="298450"/>
              <wp:effectExtent l="0" t="0" r="3175" b="0"/>
              <wp:wrapNone/>
              <wp:docPr id="1159252580" name="Tekstboks 1"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30225" cy="298450"/>
                      </a:xfrm>
                      <a:prstGeom prst="rect">
                        <a:avLst/>
                      </a:prstGeom>
                      <a:noFill/>
                      <a:ln>
                        <a:noFill/>
                      </a:ln>
                    </wps:spPr>
                    <wps:txbx>
                      <w:txbxContent>
                        <w:p w14:paraId="5CE175DF" w14:textId="5073E70B" w:rsidR="00BB1688" w:rsidRPr="00BB1688" w:rsidRDefault="00BB1688" w:rsidP="00BB1688">
                          <w:pPr>
                            <w:rPr>
                              <w:rFonts w:ascii="Verdana" w:eastAsia="Verdana" w:hAnsi="Verdana" w:cs="Verdana"/>
                              <w:noProof/>
                              <w:color w:val="000000"/>
                              <w:sz w:val="14"/>
                              <w:szCs w:val="14"/>
                            </w:rPr>
                          </w:pPr>
                          <w:r w:rsidRPr="00BB1688">
                            <w:rPr>
                              <w:rFonts w:ascii="Verdana" w:eastAsia="Verdana" w:hAnsi="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9B01BF6" id="_x0000_t202" coordsize="21600,21600" o:spt="202" path="m,l,21600r21600,l21600,xe">
              <v:stroke joinstyle="miter"/>
              <v:path gradientshapeok="t" o:connecttype="rect"/>
            </v:shapetype>
            <v:shape id="Tekstboks 1" o:spid="_x0000_s1028" type="#_x0000_t202" alt="Confidential" style="position:absolute;margin-left:0;margin-top:0;width:41.75pt;height:23.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" filled="f" stroked="f">
              <v:fill o:detectmouseclick="t"/>
              <v:textbox style="mso-fit-shape-to-text:t" inset="0,0,0,15pt">
                <w:txbxContent>
                  <w:p w14:paraId="5CE175DF" w14:textId="5073E70B" w:rsidR="00BB1688" w:rsidRPr="00BB1688" w:rsidRDefault="00BB1688" w:rsidP="00BB1688">
                    <w:pPr>
                      <w:rPr>
                        <w:rFonts w:ascii="Verdana" w:eastAsia="Verdana" w:hAnsi="Verdana" w:cs="Verdana"/>
                        <w:noProof/>
                        <w:color w:val="000000"/>
                        <w:sz w:val="14"/>
                        <w:szCs w:val="14"/>
                      </w:rPr>
                    </w:pPr>
                    <w:r w:rsidRPr="00BB1688">
                      <w:rPr>
                        <w:rFonts w:ascii="Verdana" w:eastAsia="Verdana" w:hAnsi="Verdana" w:cs="Verdana"/>
                        <w:noProof/>
                        <w:color w:val="000000"/>
                        <w:sz w:val="14"/>
                        <w:szCs w:val="14"/>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7F61E1" w14:textId="77777777" w:rsidR="00D25D1A" w:rsidRDefault="00D25D1A">
      <w:r>
        <w:separator/>
      </w:r>
    </w:p>
  </w:footnote>
  <w:footnote w:type="continuationSeparator" w:id="0">
    <w:p w14:paraId="4F9C55D7" w14:textId="77777777" w:rsidR="00D25D1A" w:rsidRDefault="00D25D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6676EA" w14:textId="77777777" w:rsidR="00D97475" w:rsidRDefault="00D97475">
    <w:pPr>
      <w:pBdr>
        <w:top w:val="nil"/>
        <w:left w:val="nil"/>
        <w:bottom w:val="nil"/>
        <w:right w:val="nil"/>
        <w:between w:val="nil"/>
      </w:pBdr>
      <w:tabs>
        <w:tab w:val="center" w:pos="4770"/>
        <w:tab w:val="right" w:pos="9630"/>
      </w:tabs>
      <w:spacing w:before="56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BDDB7" w14:textId="77777777" w:rsidR="00D97475" w:rsidRDefault="003740BE">
    <w:pPr>
      <w:pBdr>
        <w:top w:val="nil"/>
        <w:left w:val="nil"/>
        <w:bottom w:val="nil"/>
        <w:right w:val="nil"/>
        <w:between w:val="nil"/>
      </w:pBdr>
      <w:ind w:left="-1134" w:right="-1134"/>
      <w:rPr>
        <w:rFonts w:ascii="Trebuchet MS" w:eastAsia="Trebuchet MS" w:hAnsi="Trebuchet MS" w:cs="Trebuchet MS"/>
      </w:rPr>
    </w:pPr>
    <w:r>
      <w:rPr>
        <w:noProof/>
      </w:rPr>
      <w:drawing>
        <wp:anchor distT="0" distB="0" distL="0" distR="0" simplePos="0" relativeHeight="251658240" behindDoc="0" locked="0" layoutInCell="1" hidden="0" allowOverlap="1" wp14:anchorId="142FD8FD" wp14:editId="0AA42486">
          <wp:simplePos x="0" y="0"/>
          <wp:positionH relativeFrom="column">
            <wp:posOffset>-304796</wp:posOffset>
          </wp:positionH>
          <wp:positionV relativeFrom="paragraph">
            <wp:posOffset>85725</wp:posOffset>
          </wp:positionV>
          <wp:extent cx="3232785" cy="723900"/>
          <wp:effectExtent l="0" t="0" r="0" b="0"/>
          <wp:wrapTopAndBottom distT="0" distB="0"/>
          <wp:docPr id="1" name="image1.jpg" descr="Trondheim kommune logo RGB 600dpi-01.jpg"/>
          <wp:cNvGraphicFramePr/>
          <a:graphic xmlns:a="http://schemas.openxmlformats.org/drawingml/2006/main">
            <a:graphicData uri="http://schemas.openxmlformats.org/drawingml/2006/picture">
              <pic:pic xmlns:pic="http://schemas.openxmlformats.org/drawingml/2006/picture">
                <pic:nvPicPr>
                  <pic:cNvPr id="0" name="image1.jpg" descr="Trondheim kommune logo RGB 600dpi-01.jpg"/>
                  <pic:cNvPicPr preferRelativeResize="0"/>
                </pic:nvPicPr>
                <pic:blipFill>
                  <a:blip r:embed="rId1"/>
                  <a:srcRect l="5132" t="17117" r="5179" b="14413"/>
                  <a:stretch>
                    <a:fillRect/>
                  </a:stretch>
                </pic:blipFill>
                <pic:spPr>
                  <a:xfrm>
                    <a:off x="0" y="0"/>
                    <a:ext cx="3232785" cy="7239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7475"/>
    <w:rsid w:val="00016803"/>
    <w:rsid w:val="003740BE"/>
    <w:rsid w:val="003B2401"/>
    <w:rsid w:val="005A6706"/>
    <w:rsid w:val="006967F3"/>
    <w:rsid w:val="00815680"/>
    <w:rsid w:val="00BB1688"/>
    <w:rsid w:val="00D25D1A"/>
    <w:rsid w:val="00D97475"/>
    <w:rsid w:val="00DD36FF"/>
    <w:rsid w:val="00DE55A5"/>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DFFC85"/>
  <w15:docId w15:val="{F9426FB6-12B8-4B30-8454-ED9C8CBDA9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no" w:eastAsia="nb-N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uiPriority w:val="9"/>
    <w:qFormat/>
    <w:pPr>
      <w:keepNext/>
      <w:keepLines/>
      <w:tabs>
        <w:tab w:val="right" w:pos="567"/>
      </w:tabs>
      <w:spacing w:before="240" w:after="60"/>
      <w:ind w:left="851" w:hanging="851"/>
      <w:outlineLvl w:val="0"/>
    </w:pPr>
    <w:rPr>
      <w:rFonts w:ascii="Arial" w:eastAsia="Arial" w:hAnsi="Arial" w:cs="Arial"/>
      <w:b/>
      <w:bCs/>
      <w:sz w:val="32"/>
      <w:szCs w:val="32"/>
    </w:rPr>
  </w:style>
  <w:style w:type="paragraph" w:styleId="Overskrift2">
    <w:name w:val="heading 2"/>
    <w:basedOn w:val="Normal"/>
    <w:next w:val="Normal"/>
    <w:uiPriority w:val="9"/>
    <w:semiHidden/>
    <w:unhideWhenUsed/>
    <w:qFormat/>
    <w:pPr>
      <w:keepNext/>
      <w:keepLines/>
      <w:tabs>
        <w:tab w:val="right" w:pos="567"/>
      </w:tabs>
      <w:spacing w:before="240" w:after="60"/>
      <w:ind w:left="851" w:hanging="851"/>
      <w:outlineLvl w:val="1"/>
    </w:pPr>
    <w:rPr>
      <w:rFonts w:ascii="Arial" w:eastAsia="Arial" w:hAnsi="Arial" w:cs="Arial"/>
      <w:b/>
      <w:bCs/>
      <w:sz w:val="28"/>
      <w:szCs w:val="28"/>
    </w:rPr>
  </w:style>
  <w:style w:type="paragraph" w:styleId="Overskrift3">
    <w:name w:val="heading 3"/>
    <w:basedOn w:val="Normal"/>
    <w:next w:val="Normal"/>
    <w:uiPriority w:val="9"/>
    <w:semiHidden/>
    <w:unhideWhenUsed/>
    <w:qFormat/>
    <w:pPr>
      <w:keepNext/>
      <w:keepLines/>
      <w:tabs>
        <w:tab w:val="left" w:pos="567"/>
      </w:tabs>
      <w:spacing w:before="240" w:after="60"/>
      <w:ind w:left="851" w:hanging="851"/>
      <w:outlineLvl w:val="2"/>
    </w:pPr>
    <w:rPr>
      <w:rFonts w:ascii="Arial" w:eastAsia="Arial" w:hAnsi="Arial" w:cs="Arial"/>
      <w:b/>
      <w:bCs/>
      <w:sz w:val="26"/>
      <w:szCs w:val="26"/>
    </w:rPr>
  </w:style>
  <w:style w:type="paragraph" w:styleId="Overskrift4">
    <w:name w:val="heading 4"/>
    <w:basedOn w:val="Normal"/>
    <w:next w:val="Normal"/>
    <w:uiPriority w:val="9"/>
    <w:semiHidden/>
    <w:unhideWhenUsed/>
    <w:qFormat/>
    <w:pPr>
      <w:keepNext/>
      <w:keepLines/>
      <w:outlineLvl w:val="3"/>
    </w:pPr>
    <w:rPr>
      <w:b/>
      <w:bCs/>
      <w:sz w:val="48"/>
      <w:szCs w:val="48"/>
    </w:rPr>
  </w:style>
  <w:style w:type="paragraph" w:styleId="Overskrift5">
    <w:name w:val="heading 5"/>
    <w:basedOn w:val="Normal"/>
    <w:next w:val="Normal"/>
    <w:uiPriority w:val="9"/>
    <w:semiHidden/>
    <w:unhideWhenUsed/>
    <w:qFormat/>
    <w:pPr>
      <w:keepNext/>
      <w:keepLines/>
      <w:spacing w:before="220" w:after="40"/>
      <w:outlineLvl w:val="4"/>
    </w:pPr>
    <w:rPr>
      <w:b/>
      <w:bCs/>
      <w:sz w:val="22"/>
      <w:szCs w:val="22"/>
    </w:rPr>
  </w:style>
  <w:style w:type="paragraph" w:styleId="Overskrift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tel">
    <w:name w:val="Title"/>
    <w:basedOn w:val="Normal"/>
    <w:next w:val="Normal"/>
    <w:uiPriority w:val="10"/>
    <w:qFormat/>
    <w:pPr>
      <w:keepNext/>
      <w:keepLines/>
      <w:spacing w:before="480" w:after="120"/>
    </w:pPr>
    <w:rPr>
      <w:b/>
      <w:bCs/>
      <w:sz w:val="72"/>
      <w:szCs w:val="72"/>
    </w:rPr>
  </w:style>
  <w:style w:type="paragraph" w:styleId="Undertittel">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paragraph" w:styleId="Bunntekst">
    <w:name w:val="footer"/>
    <w:basedOn w:val="Normal"/>
    <w:link w:val="BunntekstTegn"/>
    <w:uiPriority w:val="99"/>
    <w:unhideWhenUsed/>
    <w:rsid w:val="00BB1688"/>
    <w:pPr>
      <w:tabs>
        <w:tab w:val="center" w:pos="4513"/>
        <w:tab w:val="right" w:pos="9026"/>
      </w:tabs>
    </w:pPr>
  </w:style>
  <w:style w:type="character" w:customStyle="1" w:styleId="BunntekstTegn">
    <w:name w:val="Bunntekst Tegn"/>
    <w:basedOn w:val="Standardskriftforavsnitt"/>
    <w:link w:val="Bunntekst"/>
    <w:uiPriority w:val="99"/>
    <w:rsid w:val="00BB16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3.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7YbC0PgMvdV2HyJ+CyBx4xz6rjQ==">CgMxLjAyCWlkLmdqZGd4czgAciExakMzdlJST0xuV01ZWV9pVHZxQ291TTZLcVBRQ1JxdjQ=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Pages>
  <Words>535</Words>
  <Characters>3408</Characters>
  <Application>Microsoft Office Word</Application>
  <DocSecurity>0</DocSecurity>
  <Lines>97</Lines>
  <Paragraphs>50</Paragraphs>
  <ScaleCrop>false</ScaleCrop>
  <HeadingPairs>
    <vt:vector size="2" baseType="variant">
      <vt:variant>
        <vt:lpstr>Tittel</vt:lpstr>
      </vt:variant>
      <vt:variant>
        <vt:i4>1</vt:i4>
      </vt:variant>
    </vt:vector>
  </HeadingPairs>
  <TitlesOfParts>
    <vt:vector size="1" baseType="lpstr">
      <vt:lpstr/>
    </vt:vector>
  </TitlesOfParts>
  <Company>Trondheim Kommune</Company>
  <LinksUpToDate>false</LinksUpToDate>
  <CharactersWithSpaces>3893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Roald Klausen</dc:creator>
  <cp:lastModifiedBy>John Sirum</cp:lastModifiedBy>
  <cp:revision>2</cp:revision>
  <dcterms:created xsi:type="dcterms:W3CDTF">2026-04-16T12:05:00Z</dcterms:created>
  <dcterms:modified xsi:type="dcterms:W3CDTF">2026-04-16T12:05:00Z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0x0101002C6F9688950BD745AC04370D027C7327</vt:lpwstr>
  </property>
  <property fmtid="{D5CDD505-2E9C-101B-9397-08002B2CF9AE}" pid="3" name="ClassificationContentMarkingFooterShapeIds">
    <vt:lpwstr>4518ca64,4efb0eaf,6585392c</vt:lpwstr>
  </property>
  <property fmtid="{D5CDD505-2E9C-101B-9397-08002B2CF9AE}" pid="4" name="ClassificationContentMarkingFooterFontProps">
    <vt:lpwstr>#000000,7,Verdana</vt:lpwstr>
  </property>
  <property fmtid="{D5CDD505-2E9C-101B-9397-08002B2CF9AE}" pid="5" name="ClassificationContentMarkingFooterText">
    <vt:lpwstr>Confidential</vt:lpwstr>
  </property>
  <property fmtid="{D5CDD505-2E9C-101B-9397-08002B2CF9AE}" pid="6" name="MSIP_Label_20ea7001-5c24-4702-a3ac-e436ccb02747_Enabled">
    <vt:lpwstr>true</vt:lpwstr>
  </property>
  <property fmtid="{D5CDD505-2E9C-101B-9397-08002B2CF9AE}" pid="7" name="MSIP_Label_20ea7001-5c24-4702-a3ac-e436ccb02747_SetDate">
    <vt:lpwstr>2026-04-16T12:02:25Z</vt:lpwstr>
  </property>
  <property fmtid="{D5CDD505-2E9C-101B-9397-08002B2CF9AE}" pid="8" name="MSIP_Label_20ea7001-5c24-4702-a3ac-e436ccb02747_Method">
    <vt:lpwstr>Standard</vt:lpwstr>
  </property>
  <property fmtid="{D5CDD505-2E9C-101B-9397-08002B2CF9AE}" pid="9" name="MSIP_Label_20ea7001-5c24-4702-a3ac-e436ccb02747_Name">
    <vt:lpwstr>Confidential</vt:lpwstr>
  </property>
  <property fmtid="{D5CDD505-2E9C-101B-9397-08002B2CF9AE}" pid="10" name="MSIP_Label_20ea7001-5c24-4702-a3ac-e436ccb02747_SiteId">
    <vt:lpwstr>c8823c91-be81-4f89-b024-6c3dd789c106</vt:lpwstr>
  </property>
  <property fmtid="{D5CDD505-2E9C-101B-9397-08002B2CF9AE}" pid="11" name="MSIP_Label_20ea7001-5c24-4702-a3ac-e436ccb02747_ActionId">
    <vt:lpwstr>c9d32a04-dea2-4d31-8b9d-63afbc44c0da</vt:lpwstr>
  </property>
  <property fmtid="{D5CDD505-2E9C-101B-9397-08002B2CF9AE}" pid="12" name="MSIP_Label_20ea7001-5c24-4702-a3ac-e436ccb02747_ContentBits">
    <vt:lpwstr>2</vt:lpwstr>
  </property>
  <property fmtid="{D5CDD505-2E9C-101B-9397-08002B2CF9AE}" pid="13" name="MSIP_Label_20ea7001-5c24-4702-a3ac-e436ccb02747_Tag">
    <vt:lpwstr>10, 3, 0, 1</vt:lpwstr>
  </property>
</Properties>
</file>